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AB2A1" w14:textId="77777777" w:rsidR="006A3D8F" w:rsidRPr="000F0E62" w:rsidRDefault="00A54903" w:rsidP="006A3D8F">
      <w:pPr>
        <w:pStyle w:val="ListeParagraf"/>
        <w:numPr>
          <w:ilvl w:val="0"/>
          <w:numId w:val="9"/>
        </w:numPr>
        <w:jc w:val="both"/>
        <w:rPr>
          <w:rStyle w:val="FontStyle97"/>
          <w:rFonts w:ascii="Times New Roman" w:hAnsi="Times New Roman" w:cs="Times New Roman"/>
          <w:b/>
        </w:rPr>
      </w:pPr>
      <w:r w:rsidRPr="000F0E62">
        <w:rPr>
          <w:rStyle w:val="FontStyle97"/>
          <w:rFonts w:ascii="Times New Roman" w:hAnsi="Times New Roman" w:cs="Times New Roman"/>
          <w:b/>
        </w:rPr>
        <w:t>AMAÇ</w:t>
      </w:r>
    </w:p>
    <w:p w14:paraId="1BC193A0" w14:textId="694B91F1" w:rsidR="00562202" w:rsidRPr="000F0E62" w:rsidRDefault="00B977A6" w:rsidP="006A3D8F">
      <w:pPr>
        <w:ind w:firstLine="360"/>
        <w:jc w:val="both"/>
        <w:rPr>
          <w:rFonts w:ascii="Times New Roman" w:hAnsi="Times New Roman" w:cs="Times New Roman"/>
          <w:b/>
          <w:sz w:val="24"/>
          <w:szCs w:val="24"/>
        </w:rPr>
      </w:pPr>
      <w:r w:rsidRPr="000F0E62">
        <w:rPr>
          <w:rFonts w:ascii="Times New Roman" w:hAnsi="Times New Roman" w:cs="Times New Roman"/>
          <w:sz w:val="24"/>
          <w:szCs w:val="24"/>
        </w:rPr>
        <w:t>Bu talimat, Tıbbi Biyoloji</w:t>
      </w:r>
      <w:r w:rsidR="00562202" w:rsidRPr="000F0E62">
        <w:rPr>
          <w:rFonts w:ascii="Times New Roman" w:hAnsi="Times New Roman" w:cs="Times New Roman"/>
          <w:sz w:val="24"/>
          <w:szCs w:val="24"/>
        </w:rPr>
        <w:t xml:space="preserve"> Laboratuvarında güvenli çalışmak için uyulması gereken kuralları açıklamak amacıyla hazırlanmıştır.</w:t>
      </w:r>
    </w:p>
    <w:p w14:paraId="2968024A" w14:textId="77777777" w:rsidR="00562202" w:rsidRPr="000F0E62" w:rsidRDefault="00562202" w:rsidP="00973D77">
      <w:pPr>
        <w:pStyle w:val="Default"/>
        <w:ind w:firstLine="360"/>
        <w:jc w:val="both"/>
      </w:pPr>
    </w:p>
    <w:p w14:paraId="43BAE399" w14:textId="77777777" w:rsidR="006A3D8F" w:rsidRPr="000F0E62" w:rsidRDefault="00A54903" w:rsidP="006A3D8F">
      <w:pPr>
        <w:pStyle w:val="Default"/>
        <w:numPr>
          <w:ilvl w:val="0"/>
          <w:numId w:val="9"/>
        </w:numPr>
        <w:jc w:val="both"/>
        <w:rPr>
          <w:rStyle w:val="FontStyle97"/>
          <w:rFonts w:ascii="Times New Roman" w:hAnsi="Times New Roman" w:cs="Times New Roman"/>
        </w:rPr>
      </w:pPr>
      <w:r w:rsidRPr="000F0E62">
        <w:rPr>
          <w:rStyle w:val="FontStyle97"/>
          <w:rFonts w:ascii="Times New Roman" w:hAnsi="Times New Roman" w:cs="Times New Roman"/>
          <w:b/>
        </w:rPr>
        <w:t>KAPSAM</w:t>
      </w:r>
    </w:p>
    <w:p w14:paraId="43963F01" w14:textId="77777777" w:rsidR="006A3D8F" w:rsidRPr="000F0E62" w:rsidRDefault="006A3D8F" w:rsidP="006A3D8F">
      <w:pPr>
        <w:pStyle w:val="Default"/>
        <w:ind w:firstLine="360"/>
        <w:jc w:val="both"/>
        <w:rPr>
          <w:rStyle w:val="FontStyle97"/>
          <w:rFonts w:ascii="Times New Roman" w:hAnsi="Times New Roman" w:cs="Times New Roman"/>
        </w:rPr>
      </w:pPr>
    </w:p>
    <w:p w14:paraId="20F293CA" w14:textId="21187D93" w:rsidR="00562202" w:rsidRPr="000F0E62" w:rsidRDefault="00B977A6" w:rsidP="006A3D8F">
      <w:pPr>
        <w:pStyle w:val="Default"/>
        <w:ind w:firstLine="360"/>
        <w:jc w:val="both"/>
      </w:pPr>
      <w:r w:rsidRPr="000F0E62">
        <w:t>Bu talimat</w:t>
      </w:r>
      <w:r w:rsidR="006A3D8F" w:rsidRPr="000F0E62">
        <w:t>,</w:t>
      </w:r>
      <w:r w:rsidRPr="000F0E62">
        <w:t xml:space="preserve"> Tıbbi Biyoloji</w:t>
      </w:r>
      <w:r w:rsidR="00562202" w:rsidRPr="000F0E62">
        <w:t xml:space="preserve"> Laboratuvarı çalışma kurallarını kapsar. </w:t>
      </w:r>
    </w:p>
    <w:p w14:paraId="12CC941D" w14:textId="77777777" w:rsidR="00562202" w:rsidRPr="000F0E62" w:rsidRDefault="00562202" w:rsidP="00973D77">
      <w:pPr>
        <w:pStyle w:val="ListeParagraf"/>
        <w:jc w:val="both"/>
        <w:rPr>
          <w:rStyle w:val="FontStyle97"/>
          <w:rFonts w:ascii="Times New Roman" w:hAnsi="Times New Roman" w:cs="Times New Roman"/>
          <w:b/>
        </w:rPr>
      </w:pPr>
    </w:p>
    <w:p w14:paraId="2390B84D" w14:textId="77777777" w:rsidR="006A3D8F" w:rsidRPr="000F0E62" w:rsidRDefault="00A54903" w:rsidP="006A3D8F">
      <w:pPr>
        <w:pStyle w:val="ListeParagraf"/>
        <w:numPr>
          <w:ilvl w:val="0"/>
          <w:numId w:val="9"/>
        </w:numPr>
        <w:jc w:val="both"/>
        <w:rPr>
          <w:rStyle w:val="FontStyle97"/>
          <w:rFonts w:ascii="Times New Roman" w:hAnsi="Times New Roman" w:cs="Times New Roman"/>
          <w:b/>
        </w:rPr>
      </w:pPr>
      <w:r w:rsidRPr="000F0E62">
        <w:rPr>
          <w:rStyle w:val="FontStyle97"/>
          <w:rFonts w:ascii="Times New Roman" w:hAnsi="Times New Roman" w:cs="Times New Roman"/>
          <w:b/>
        </w:rPr>
        <w:t>YASAL DAYANAK</w:t>
      </w:r>
    </w:p>
    <w:p w14:paraId="4C085F78" w14:textId="71FA1F53" w:rsidR="00562202" w:rsidRPr="000F0E62" w:rsidRDefault="00562202" w:rsidP="006A3D8F">
      <w:pPr>
        <w:ind w:firstLine="360"/>
        <w:jc w:val="both"/>
        <w:rPr>
          <w:rFonts w:ascii="Times New Roman" w:hAnsi="Times New Roman" w:cs="Times New Roman"/>
          <w:b/>
          <w:sz w:val="24"/>
          <w:szCs w:val="24"/>
        </w:rPr>
      </w:pPr>
      <w:r w:rsidRPr="000F0E62">
        <w:rPr>
          <w:rFonts w:ascii="Times New Roman" w:hAnsi="Times New Roman" w:cs="Times New Roman"/>
          <w:sz w:val="24"/>
          <w:szCs w:val="24"/>
        </w:rPr>
        <w:t>Bu talimat, 6331 Sayılı İş Sağlığı ve Güvenliği Kanunu, 25 Ağustos 2011 tarihli Tıbbi Laboratuvarlar Yönetmeliği ve TS EN ISO 9001: 2015 Kalite Yönetim Sistemi esasları ile bu kanunlara bağlı olarak çıkarılmış ikincil mevzuat gereğince hazırlanmıştır.</w:t>
      </w:r>
    </w:p>
    <w:p w14:paraId="43FB17B2" w14:textId="77777777" w:rsidR="00562202" w:rsidRPr="000F0E62" w:rsidRDefault="00562202" w:rsidP="00973D77">
      <w:pPr>
        <w:pStyle w:val="GvdeMetni"/>
        <w:spacing w:before="118"/>
        <w:ind w:left="0" w:right="172" w:firstLine="360"/>
        <w:jc w:val="both"/>
      </w:pPr>
    </w:p>
    <w:p w14:paraId="02D35E01" w14:textId="143A93A9" w:rsidR="00A54903" w:rsidRPr="000F0E62" w:rsidRDefault="00A54903" w:rsidP="00973D77">
      <w:pPr>
        <w:pStyle w:val="ListeParagraf"/>
        <w:widowControl w:val="0"/>
        <w:numPr>
          <w:ilvl w:val="0"/>
          <w:numId w:val="9"/>
        </w:numPr>
        <w:spacing w:after="0" w:line="360" w:lineRule="auto"/>
        <w:jc w:val="both"/>
        <w:rPr>
          <w:rFonts w:ascii="Times New Roman" w:hAnsi="Times New Roman" w:cs="Times New Roman"/>
          <w:sz w:val="24"/>
          <w:szCs w:val="24"/>
        </w:rPr>
      </w:pPr>
      <w:r w:rsidRPr="000F0E62">
        <w:rPr>
          <w:rFonts w:ascii="Times New Roman" w:hAnsi="Times New Roman" w:cs="Times New Roman"/>
          <w:b/>
          <w:sz w:val="24"/>
          <w:szCs w:val="24"/>
        </w:rPr>
        <w:t>TANIMLAR</w:t>
      </w:r>
      <w:r w:rsidRPr="000F0E62">
        <w:rPr>
          <w:rFonts w:ascii="Times New Roman" w:hAnsi="Times New Roman" w:cs="Times New Roman"/>
          <w:sz w:val="24"/>
          <w:szCs w:val="24"/>
        </w:rPr>
        <w:t xml:space="preserve"> </w:t>
      </w:r>
    </w:p>
    <w:p w14:paraId="01C9FC65" w14:textId="77777777" w:rsidR="00A54903" w:rsidRPr="000F0E62" w:rsidRDefault="00A54903" w:rsidP="00973D77">
      <w:pPr>
        <w:spacing w:line="360" w:lineRule="auto"/>
        <w:ind w:firstLine="360"/>
        <w:jc w:val="both"/>
        <w:rPr>
          <w:rFonts w:ascii="Times New Roman" w:hAnsi="Times New Roman" w:cs="Times New Roman"/>
          <w:sz w:val="24"/>
          <w:szCs w:val="24"/>
        </w:rPr>
      </w:pPr>
      <w:r w:rsidRPr="000F0E62">
        <w:rPr>
          <w:rFonts w:ascii="Times New Roman" w:hAnsi="Times New Roman" w:cs="Times New Roman"/>
          <w:sz w:val="24"/>
          <w:szCs w:val="24"/>
        </w:rPr>
        <w:t xml:space="preserve">Bu talimatta tanımlanacak bir terim bulunmamaktadır. </w:t>
      </w:r>
    </w:p>
    <w:p w14:paraId="0897A867" w14:textId="2F688C21" w:rsidR="00A54903" w:rsidRPr="000F0E62" w:rsidRDefault="00DB1383" w:rsidP="00973D77">
      <w:pPr>
        <w:pStyle w:val="ListeParagraf"/>
        <w:numPr>
          <w:ilvl w:val="0"/>
          <w:numId w:val="9"/>
        </w:numPr>
        <w:jc w:val="both"/>
        <w:rPr>
          <w:rStyle w:val="FontStyle97"/>
          <w:rFonts w:ascii="Times New Roman" w:hAnsi="Times New Roman" w:cs="Times New Roman"/>
          <w:b/>
        </w:rPr>
      </w:pPr>
      <w:r w:rsidRPr="000F0E62">
        <w:rPr>
          <w:rStyle w:val="FontStyle97"/>
          <w:rFonts w:ascii="Times New Roman" w:hAnsi="Times New Roman" w:cs="Times New Roman"/>
          <w:b/>
        </w:rPr>
        <w:t>SORUMLU</w:t>
      </w:r>
      <w:r w:rsidR="00A54903" w:rsidRPr="000F0E62">
        <w:rPr>
          <w:rStyle w:val="FontStyle97"/>
          <w:rFonts w:ascii="Times New Roman" w:hAnsi="Times New Roman" w:cs="Times New Roman"/>
          <w:b/>
        </w:rPr>
        <w:t>LUKLAR</w:t>
      </w:r>
      <w:r w:rsidRPr="000F0E62">
        <w:rPr>
          <w:rStyle w:val="FontStyle97"/>
          <w:rFonts w:ascii="Times New Roman" w:hAnsi="Times New Roman" w:cs="Times New Roman"/>
        </w:rPr>
        <w:t xml:space="preserve"> </w:t>
      </w:r>
    </w:p>
    <w:p w14:paraId="5B768A11" w14:textId="0FBB6AF9" w:rsidR="00562202" w:rsidRPr="000F0E62" w:rsidRDefault="00562202" w:rsidP="00973D77">
      <w:pPr>
        <w:pStyle w:val="GvdeMetni"/>
        <w:spacing w:before="118"/>
        <w:ind w:left="0" w:right="172" w:firstLine="360"/>
        <w:jc w:val="both"/>
        <w:rPr>
          <w:bCs/>
        </w:rPr>
      </w:pPr>
      <w:r w:rsidRPr="000F0E62">
        <w:rPr>
          <w:bCs/>
        </w:rPr>
        <w:t xml:space="preserve">Bu talimatın uygulanmasından </w:t>
      </w:r>
      <w:r w:rsidR="00B977A6" w:rsidRPr="000F0E62">
        <w:t>Tıbbi Biyoloji</w:t>
      </w:r>
      <w:r w:rsidRPr="000F0E62">
        <w:t xml:space="preserve"> Laboratuvarını kullanan öğretim elemanları, asistanlar, sorumlu tekniker ve öğrenciler;</w:t>
      </w:r>
      <w:r w:rsidRPr="000F0E62">
        <w:rPr>
          <w:bCs/>
        </w:rPr>
        <w:t xml:space="preserve"> dokümanın hazırlanması ve revize edilmesinden ilgili akademik birim sorumludur.</w:t>
      </w:r>
    </w:p>
    <w:p w14:paraId="41C0D273" w14:textId="77777777" w:rsidR="00955F3A" w:rsidRPr="000F0E62" w:rsidRDefault="00DB1383" w:rsidP="00973D77">
      <w:pPr>
        <w:pStyle w:val="GvdeMetni"/>
        <w:numPr>
          <w:ilvl w:val="0"/>
          <w:numId w:val="9"/>
        </w:numPr>
        <w:spacing w:before="118"/>
        <w:ind w:right="172"/>
        <w:jc w:val="both"/>
        <w:rPr>
          <w:rStyle w:val="FontStyle97"/>
          <w:rFonts w:ascii="Times New Roman" w:hAnsi="Times New Roman" w:cs="Times New Roman"/>
          <w:bCs/>
        </w:rPr>
      </w:pPr>
      <w:r w:rsidRPr="000F0E62">
        <w:rPr>
          <w:rStyle w:val="FontStyle97"/>
          <w:rFonts w:ascii="Times New Roman" w:hAnsi="Times New Roman" w:cs="Times New Roman"/>
          <w:b/>
        </w:rPr>
        <w:t>UYGULAMA</w:t>
      </w:r>
    </w:p>
    <w:p w14:paraId="7770A8CB" w14:textId="77777777" w:rsidR="00955F3A" w:rsidRPr="000F0E62" w:rsidRDefault="00955F3A" w:rsidP="00973D77">
      <w:pPr>
        <w:pStyle w:val="GvdeMetni"/>
        <w:numPr>
          <w:ilvl w:val="1"/>
          <w:numId w:val="9"/>
        </w:numPr>
        <w:spacing w:before="118"/>
        <w:ind w:right="172"/>
        <w:jc w:val="both"/>
        <w:rPr>
          <w:bCs/>
        </w:rPr>
      </w:pPr>
      <w:r w:rsidRPr="000F0E62">
        <w:rPr>
          <w:rStyle w:val="FontStyle97"/>
          <w:rFonts w:ascii="Times New Roman" w:hAnsi="Times New Roman" w:cs="Times New Roman"/>
          <w:b/>
        </w:rPr>
        <w:t xml:space="preserve"> </w:t>
      </w:r>
      <w:r w:rsidRPr="000F0E62">
        <w:t xml:space="preserve">Laboratuvarda çalışılırken önlük giyilmesi zorunludur. Çalışmanın niteliğine göre gerektiğinde eldiven ve koruyucu gözlük kullanılmalıdır. </w:t>
      </w:r>
    </w:p>
    <w:p w14:paraId="0945B8AB" w14:textId="77777777" w:rsidR="00955F3A" w:rsidRPr="000F0E62" w:rsidRDefault="00955F3A" w:rsidP="00973D77">
      <w:pPr>
        <w:pStyle w:val="GvdeMetni"/>
        <w:numPr>
          <w:ilvl w:val="1"/>
          <w:numId w:val="9"/>
        </w:numPr>
        <w:spacing w:before="118"/>
        <w:ind w:right="172"/>
        <w:jc w:val="both"/>
        <w:rPr>
          <w:bCs/>
        </w:rPr>
      </w:pPr>
      <w:r w:rsidRPr="000F0E62">
        <w:t xml:space="preserve"> Her uygulamadan önce ve sonra eller iyice yıkanmalıdır.</w:t>
      </w:r>
    </w:p>
    <w:p w14:paraId="1A75AE5C" w14:textId="77777777" w:rsidR="00955F3A" w:rsidRPr="000F0E62" w:rsidRDefault="00955F3A" w:rsidP="00973D77">
      <w:pPr>
        <w:pStyle w:val="GvdeMetni"/>
        <w:numPr>
          <w:ilvl w:val="1"/>
          <w:numId w:val="9"/>
        </w:numPr>
        <w:spacing w:before="118"/>
        <w:ind w:right="172"/>
        <w:jc w:val="both"/>
        <w:rPr>
          <w:bCs/>
        </w:rPr>
      </w:pPr>
      <w:r w:rsidRPr="000F0E62">
        <w:t xml:space="preserve"> Laboratuvar dışına laboratuvarda kullanılan eldiven, önlük, vb. ile çıkılmaması zorunludur. </w:t>
      </w:r>
    </w:p>
    <w:p w14:paraId="5503E84B" w14:textId="77777777" w:rsidR="00955F3A" w:rsidRPr="000F0E62" w:rsidRDefault="00955F3A" w:rsidP="00973D77">
      <w:pPr>
        <w:pStyle w:val="GvdeMetni"/>
        <w:numPr>
          <w:ilvl w:val="1"/>
          <w:numId w:val="9"/>
        </w:numPr>
        <w:spacing w:before="118" w:after="147"/>
        <w:ind w:right="172"/>
        <w:jc w:val="both"/>
      </w:pPr>
      <w:r w:rsidRPr="000F0E62">
        <w:t xml:space="preserve"> Laboratuvarda yemek, içmek ve gıda malzemelerini bulundurmak, laboratuvar ekipmanlarını bu amaçla kullanmak yasaktır.</w:t>
      </w:r>
    </w:p>
    <w:p w14:paraId="5EB9C771" w14:textId="77777777" w:rsidR="00955F3A" w:rsidRPr="000F0E62" w:rsidRDefault="00955F3A" w:rsidP="00973D77">
      <w:pPr>
        <w:pStyle w:val="GvdeMetni"/>
        <w:numPr>
          <w:ilvl w:val="1"/>
          <w:numId w:val="9"/>
        </w:numPr>
        <w:spacing w:before="118" w:after="147"/>
        <w:ind w:right="172"/>
        <w:jc w:val="both"/>
      </w:pPr>
      <w:r w:rsidRPr="000F0E62">
        <w:t xml:space="preserve"> Çalışma esnasında saçlar uzun ise mutlaka toplanmalıdır. </w:t>
      </w:r>
    </w:p>
    <w:p w14:paraId="391D71F4" w14:textId="77777777" w:rsidR="00955F3A" w:rsidRPr="000F0E62" w:rsidRDefault="00955F3A" w:rsidP="00973D77">
      <w:pPr>
        <w:pStyle w:val="GvdeMetni"/>
        <w:numPr>
          <w:ilvl w:val="1"/>
          <w:numId w:val="9"/>
        </w:numPr>
        <w:spacing w:before="118" w:after="147"/>
        <w:ind w:right="172"/>
        <w:jc w:val="both"/>
      </w:pPr>
      <w:r w:rsidRPr="000F0E62">
        <w:t xml:space="preserve"> Laboratuvarda çatlak ve kırık cam eşyalar kullanılmamalıdır. </w:t>
      </w:r>
    </w:p>
    <w:p w14:paraId="1304B9C4" w14:textId="77777777" w:rsidR="00955F3A" w:rsidRPr="000F0E62" w:rsidRDefault="00955F3A" w:rsidP="00973D77">
      <w:pPr>
        <w:pStyle w:val="GvdeMetni"/>
        <w:numPr>
          <w:ilvl w:val="1"/>
          <w:numId w:val="9"/>
        </w:numPr>
        <w:spacing w:before="118" w:after="147"/>
        <w:ind w:right="172"/>
        <w:jc w:val="both"/>
      </w:pPr>
      <w:r w:rsidRPr="000F0E62">
        <w:t xml:space="preserve"> Preparatlar mikroskoba konmadan önce silinmelidir, ıslak olarak mikroskoba yerleştirilmemelidir. </w:t>
      </w:r>
    </w:p>
    <w:p w14:paraId="1F71FCE2" w14:textId="77777777" w:rsidR="00955F3A" w:rsidRPr="000F0E62" w:rsidRDefault="00955F3A" w:rsidP="00973D77">
      <w:pPr>
        <w:pStyle w:val="GvdeMetni"/>
        <w:numPr>
          <w:ilvl w:val="1"/>
          <w:numId w:val="9"/>
        </w:numPr>
        <w:spacing w:before="118" w:after="147"/>
        <w:ind w:right="172"/>
        <w:jc w:val="both"/>
      </w:pPr>
      <w:r w:rsidRPr="000F0E62">
        <w:t xml:space="preserve"> Oküler ve objektifler alkollü gazlı bezle silinerek temizlenmelidir. </w:t>
      </w:r>
    </w:p>
    <w:p w14:paraId="0C8FF6E0" w14:textId="77777777" w:rsidR="00955F3A" w:rsidRPr="000F0E62" w:rsidRDefault="00955F3A" w:rsidP="00973D77">
      <w:pPr>
        <w:pStyle w:val="GvdeMetni"/>
        <w:numPr>
          <w:ilvl w:val="1"/>
          <w:numId w:val="9"/>
        </w:numPr>
        <w:spacing w:before="118" w:after="147"/>
        <w:ind w:right="172"/>
        <w:jc w:val="both"/>
      </w:pPr>
      <w:r w:rsidRPr="000F0E62">
        <w:t xml:space="preserve"> Laboratuvarda çalışılırken ağız yoluyla sıvı çekilmemelidir. </w:t>
      </w:r>
    </w:p>
    <w:p w14:paraId="60669068" w14:textId="77777777" w:rsidR="00955F3A" w:rsidRPr="000F0E62" w:rsidRDefault="00955F3A" w:rsidP="00973D77">
      <w:pPr>
        <w:pStyle w:val="GvdeMetni"/>
        <w:numPr>
          <w:ilvl w:val="1"/>
          <w:numId w:val="9"/>
        </w:numPr>
        <w:spacing w:before="118" w:after="147"/>
        <w:ind w:right="172"/>
        <w:jc w:val="both"/>
      </w:pPr>
      <w:r w:rsidRPr="000F0E62">
        <w:t>Hiçbir kimyasal madde koklanmamalı ve tadılmamalıdır.</w:t>
      </w:r>
    </w:p>
    <w:p w14:paraId="0A71E47A" w14:textId="77777777" w:rsidR="00955F3A" w:rsidRPr="000F0E62" w:rsidRDefault="00955F3A" w:rsidP="00973D77">
      <w:pPr>
        <w:pStyle w:val="GvdeMetni"/>
        <w:numPr>
          <w:ilvl w:val="1"/>
          <w:numId w:val="9"/>
        </w:numPr>
        <w:spacing w:before="118" w:after="147"/>
        <w:ind w:right="172"/>
        <w:jc w:val="both"/>
      </w:pPr>
      <w:r w:rsidRPr="000F0E62">
        <w:t xml:space="preserve">Cam malzeme kırılınca hemen ilgiliye bildirilmeli, dökülen boya ve çözeltiler hemen temizlenmelidir. </w:t>
      </w:r>
    </w:p>
    <w:p w14:paraId="75DE6240" w14:textId="77777777" w:rsidR="00955F3A" w:rsidRPr="000F0E62" w:rsidRDefault="00955F3A" w:rsidP="00973D77">
      <w:pPr>
        <w:pStyle w:val="GvdeMetni"/>
        <w:numPr>
          <w:ilvl w:val="1"/>
          <w:numId w:val="9"/>
        </w:numPr>
        <w:spacing w:before="118" w:after="147"/>
        <w:ind w:right="172"/>
        <w:jc w:val="both"/>
      </w:pPr>
      <w:r w:rsidRPr="000F0E62">
        <w:lastRenderedPageBreak/>
        <w:t>Laboratuvarda manto ve palto ile çalışmamalı ve bunlar rastgele yerlere konmamalıdır.</w:t>
      </w:r>
    </w:p>
    <w:p w14:paraId="0FABB12E" w14:textId="21EFE2D3" w:rsidR="00955F3A" w:rsidRPr="000F0E62" w:rsidRDefault="00955F3A" w:rsidP="00973D77">
      <w:pPr>
        <w:pStyle w:val="GvdeMetni"/>
        <w:numPr>
          <w:ilvl w:val="1"/>
          <w:numId w:val="9"/>
        </w:numPr>
        <w:spacing w:before="118" w:after="147"/>
        <w:ind w:right="172"/>
        <w:jc w:val="both"/>
      </w:pPr>
      <w:r w:rsidRPr="000F0E62">
        <w:t>Laboratuvar saatleri ancak yeterli olduğundan, zamanında çalışmaya başlamak için gerekli hazırlıklar yapılmalıdır.</w:t>
      </w:r>
    </w:p>
    <w:p w14:paraId="7F7FB931" w14:textId="77777777" w:rsidR="00955F3A" w:rsidRPr="000F0E62" w:rsidRDefault="00955F3A" w:rsidP="00973D77">
      <w:pPr>
        <w:pStyle w:val="Default"/>
        <w:numPr>
          <w:ilvl w:val="1"/>
          <w:numId w:val="9"/>
        </w:numPr>
        <w:spacing w:after="147"/>
        <w:jc w:val="both"/>
      </w:pPr>
      <w:r w:rsidRPr="000F0E62">
        <w:t xml:space="preserve">Moleküler biyoloji çalışırken kan, serum gibi hastalık etkeni sayılabilecek materyallerin kullanımında gereken özenin gösterilmesi gerekmektedir. Örneğin deri yoluyla hastalıkların bulaşma riskinden dolayı laboratuvar ortamında çalışılırken açık yaralar mutlaka yara bandı ile kapatılmalıdır. </w:t>
      </w:r>
    </w:p>
    <w:p w14:paraId="25842696" w14:textId="77777777" w:rsidR="00955F3A" w:rsidRPr="000F0E62" w:rsidRDefault="00955F3A" w:rsidP="00973D77">
      <w:pPr>
        <w:pStyle w:val="Default"/>
        <w:numPr>
          <w:ilvl w:val="1"/>
          <w:numId w:val="9"/>
        </w:numPr>
        <w:spacing w:after="147"/>
        <w:jc w:val="both"/>
      </w:pPr>
      <w:r w:rsidRPr="000F0E62">
        <w:t xml:space="preserve">DNA izolasyonu gibi kontaminasyon riskinin yüksek olduğu çalışmalarda ortamın steril olmasına, kullanılan araç ve gereçlerin otoklav edilerek kullanılmasına özen gösterilmelidir. </w:t>
      </w:r>
    </w:p>
    <w:p w14:paraId="1DC7E939" w14:textId="47956E8C" w:rsidR="00DB1383" w:rsidRPr="000F0E62" w:rsidRDefault="00955F3A" w:rsidP="00973D77">
      <w:pPr>
        <w:pStyle w:val="Default"/>
        <w:numPr>
          <w:ilvl w:val="1"/>
          <w:numId w:val="9"/>
        </w:numPr>
        <w:spacing w:after="147"/>
        <w:jc w:val="both"/>
      </w:pPr>
      <w:r w:rsidRPr="000F0E62">
        <w:t xml:space="preserve">Her öğrenci, laboratuvarı terk ederken kullandığı malzemeyi ilgili yerlere koymalı, masasını silmeli, gerektiğinde ellerini dezenfektan ile yıkamalıdır. </w:t>
      </w:r>
    </w:p>
    <w:p w14:paraId="4ABECDC5" w14:textId="77777777" w:rsidR="00955F3A" w:rsidRPr="000F0E62" w:rsidRDefault="00955F3A" w:rsidP="00973D77">
      <w:pPr>
        <w:pStyle w:val="Default"/>
        <w:spacing w:after="147"/>
        <w:ind w:left="720"/>
        <w:jc w:val="both"/>
      </w:pPr>
    </w:p>
    <w:p w14:paraId="608AD3FF" w14:textId="77777777" w:rsidR="000870A8" w:rsidRPr="000F0E62" w:rsidRDefault="000870A8" w:rsidP="00973D77">
      <w:pPr>
        <w:spacing w:after="0" w:line="276" w:lineRule="auto"/>
        <w:jc w:val="both"/>
        <w:rPr>
          <w:rFonts w:ascii="Times New Roman" w:hAnsi="Times New Roman" w:cs="Times New Roman"/>
          <w:sz w:val="24"/>
          <w:szCs w:val="24"/>
        </w:rPr>
      </w:pPr>
    </w:p>
    <w:p w14:paraId="194AE3A3" w14:textId="77777777" w:rsidR="00DB1383" w:rsidRPr="000F0E62" w:rsidRDefault="00DB1383" w:rsidP="00973D77">
      <w:pPr>
        <w:spacing w:before="40"/>
        <w:jc w:val="both"/>
        <w:rPr>
          <w:rFonts w:ascii="Times New Roman" w:hAnsi="Times New Roman" w:cs="Times New Roman"/>
          <w:sz w:val="24"/>
          <w:szCs w:val="24"/>
        </w:rPr>
      </w:pPr>
      <w:r w:rsidRPr="000F0E62">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90B92F8" w14:textId="77777777" w:rsidR="00DB1383" w:rsidRPr="000F0E62" w:rsidRDefault="00DB1383" w:rsidP="00973D77">
      <w:pPr>
        <w:spacing w:before="40"/>
        <w:jc w:val="both"/>
        <w:rPr>
          <w:rFonts w:ascii="Times New Roman" w:hAnsi="Times New Roman" w:cs="Times New Roman"/>
          <w:sz w:val="24"/>
          <w:szCs w:val="24"/>
        </w:rPr>
      </w:pPr>
    </w:p>
    <w:p w14:paraId="540E9D46" w14:textId="77777777" w:rsidR="00C45A20" w:rsidRPr="000F0E62" w:rsidRDefault="00C45A20" w:rsidP="00973D77">
      <w:pPr>
        <w:spacing w:before="120" w:after="120" w:line="360" w:lineRule="auto"/>
        <w:jc w:val="both"/>
        <w:rPr>
          <w:rFonts w:ascii="Times New Roman" w:hAnsi="Times New Roman" w:cs="Times New Roman"/>
          <w:sz w:val="24"/>
          <w:szCs w:val="24"/>
        </w:rPr>
      </w:pPr>
    </w:p>
    <w:sectPr w:rsidR="00C45A20" w:rsidRPr="000F0E62"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AE362" w14:textId="77777777" w:rsidR="007D73E9" w:rsidRDefault="007D73E9" w:rsidP="001C518C">
      <w:pPr>
        <w:spacing w:after="0" w:line="240" w:lineRule="auto"/>
      </w:pPr>
      <w:r>
        <w:separator/>
      </w:r>
    </w:p>
  </w:endnote>
  <w:endnote w:type="continuationSeparator" w:id="0">
    <w:p w14:paraId="18E615AD" w14:textId="77777777" w:rsidR="007D73E9" w:rsidRDefault="007D73E9"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45826" w14:textId="77777777" w:rsidR="000F0E62" w:rsidRDefault="000F0E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77516" w14:textId="77777777" w:rsidR="000F0E62" w:rsidRDefault="000F0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67AA5" w14:textId="77777777" w:rsidR="007D73E9" w:rsidRDefault="007D73E9" w:rsidP="001C518C">
      <w:pPr>
        <w:spacing w:after="0" w:line="240" w:lineRule="auto"/>
      </w:pPr>
      <w:r>
        <w:separator/>
      </w:r>
    </w:p>
  </w:footnote>
  <w:footnote w:type="continuationSeparator" w:id="0">
    <w:p w14:paraId="2F09DD36" w14:textId="77777777" w:rsidR="007D73E9" w:rsidRDefault="007D73E9"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1D50" w14:textId="77777777" w:rsidR="000F0E62" w:rsidRDefault="000F0E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4BDD4245" w14:textId="77777777" w:rsidR="00814069" w:rsidRPr="00B977A6" w:rsidRDefault="00814069" w:rsidP="00B977A6">
          <w:pPr>
            <w:spacing w:after="0"/>
            <w:jc w:val="center"/>
            <w:rPr>
              <w:rFonts w:ascii="Times New Roman" w:hAnsi="Times New Roman" w:cs="Times New Roman"/>
              <w:b/>
              <w:bCs/>
              <w:sz w:val="24"/>
              <w:szCs w:val="24"/>
            </w:rPr>
          </w:pPr>
          <w:r w:rsidRPr="00B977A6">
            <w:rPr>
              <w:rFonts w:ascii="Times New Roman" w:hAnsi="Times New Roman" w:cs="Times New Roman"/>
              <w:b/>
              <w:bCs/>
              <w:sz w:val="24"/>
              <w:szCs w:val="24"/>
            </w:rPr>
            <w:t>T.C.</w:t>
          </w:r>
        </w:p>
        <w:p w14:paraId="1777053F" w14:textId="77777777" w:rsidR="00814069" w:rsidRPr="00B977A6" w:rsidRDefault="00814069" w:rsidP="00B977A6">
          <w:pPr>
            <w:spacing w:after="0"/>
            <w:jc w:val="center"/>
            <w:rPr>
              <w:rFonts w:ascii="Times New Roman" w:hAnsi="Times New Roman" w:cs="Times New Roman"/>
              <w:b/>
              <w:bCs/>
              <w:sz w:val="24"/>
              <w:szCs w:val="24"/>
            </w:rPr>
          </w:pPr>
          <w:r w:rsidRPr="00B977A6">
            <w:rPr>
              <w:rFonts w:ascii="Times New Roman" w:hAnsi="Times New Roman" w:cs="Times New Roman"/>
              <w:b/>
              <w:bCs/>
              <w:sz w:val="24"/>
              <w:szCs w:val="24"/>
            </w:rPr>
            <w:t>AĞRI İBRAHİM ÇEÇEN ÜNİVERSİTESİ</w:t>
          </w:r>
        </w:p>
        <w:p w14:paraId="6CECB891" w14:textId="56155231" w:rsidR="00C45A20" w:rsidRPr="00DB1383" w:rsidRDefault="00B977A6" w:rsidP="00B977A6">
          <w:pPr>
            <w:pStyle w:val="Default"/>
            <w:jc w:val="center"/>
            <w:rPr>
              <w:b/>
              <w:bCs/>
            </w:rPr>
          </w:pPr>
          <w:r w:rsidRPr="00B977A6">
            <w:rPr>
              <w:b/>
              <w:bCs/>
              <w:color w:val="auto"/>
            </w:rPr>
            <w:t xml:space="preserve">TIBBİ BİYOLOJİ </w:t>
          </w:r>
          <w:r w:rsidR="00240C46" w:rsidRPr="00B977A6">
            <w:rPr>
              <w:b/>
              <w:bCs/>
            </w:rPr>
            <w:t>LABORATUVARI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74045790" w:rsidR="00C45A20" w:rsidRPr="00731EA7" w:rsidRDefault="00C90BA3" w:rsidP="00CA300D">
          <w:pPr>
            <w:pStyle w:val="stBilgi"/>
            <w:rPr>
              <w:rFonts w:ascii="Times New Roman" w:hAnsi="Times New Roman" w:cs="Times New Roman"/>
              <w:sz w:val="20"/>
            </w:rPr>
          </w:pPr>
          <w:r>
            <w:rPr>
              <w:rFonts w:ascii="Times New Roman" w:hAnsi="Times New Roman" w:cs="Times New Roman"/>
              <w:sz w:val="24"/>
              <w:szCs w:val="24"/>
            </w:rPr>
            <w:t>TLM-01</w:t>
          </w:r>
          <w:r>
            <w:rPr>
              <w:rFonts w:ascii="Times New Roman" w:hAnsi="Times New Roman" w:cs="Times New Roman"/>
              <w:sz w:val="24"/>
              <w:szCs w:val="24"/>
            </w:rPr>
            <w:t>2</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57604EF" w:rsidR="00C45A20" w:rsidRPr="00731EA7" w:rsidRDefault="00C90BA3" w:rsidP="001C518C">
          <w:pPr>
            <w:pStyle w:val="stBilgi"/>
            <w:rPr>
              <w:rFonts w:ascii="Times New Roman" w:hAnsi="Times New Roman" w:cs="Times New Roman"/>
              <w:sz w:val="20"/>
            </w:rPr>
          </w:pPr>
          <w:r>
            <w:rPr>
              <w:rFonts w:ascii="Times New Roman" w:hAnsi="Times New Roman" w:cs="Times New Roman"/>
              <w:sz w:val="20"/>
            </w:rPr>
            <w:t>26.02.2024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8A25EB4"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0F0E62">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0F0E62">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5FA43" w14:textId="77777777" w:rsidR="000F0E62" w:rsidRDefault="000F0E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C501809"/>
    <w:multiLevelType w:val="hybridMultilevel"/>
    <w:tmpl w:val="A62C7B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92A32"/>
    <w:multiLevelType w:val="hybridMultilevel"/>
    <w:tmpl w:val="1B120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D47CD3"/>
    <w:multiLevelType w:val="multilevel"/>
    <w:tmpl w:val="E662C67C"/>
    <w:lvl w:ilvl="0">
      <w:start w:val="6"/>
      <w:numFmt w:val="decimal"/>
      <w:lvlText w:val="%1"/>
      <w:lvlJc w:val="left"/>
      <w:pPr>
        <w:ind w:left="689" w:hanging="577"/>
      </w:pPr>
    </w:lvl>
    <w:lvl w:ilvl="1">
      <w:start w:val="1"/>
      <w:numFmt w:val="decimal"/>
      <w:lvlText w:val="%1.%2"/>
      <w:lvlJc w:val="left"/>
      <w:pPr>
        <w:ind w:left="689" w:hanging="577"/>
      </w:pPr>
    </w:lvl>
    <w:lvl w:ilvl="2">
      <w:start w:val="3"/>
      <w:numFmt w:val="decimal"/>
      <w:lvlText w:val="%1.%2.%3."/>
      <w:lvlJc w:val="left"/>
      <w:pPr>
        <w:ind w:left="689" w:hanging="577"/>
      </w:pPr>
    </w:lvl>
    <w:lvl w:ilvl="3">
      <w:numFmt w:val="bullet"/>
      <w:lvlText w:val="•"/>
      <w:lvlJc w:val="left"/>
      <w:pPr>
        <w:ind w:left="3477" w:hanging="577"/>
      </w:pPr>
    </w:lvl>
    <w:lvl w:ilvl="4">
      <w:numFmt w:val="bullet"/>
      <w:lvlText w:val="•"/>
      <w:lvlJc w:val="left"/>
      <w:pPr>
        <w:ind w:left="4410" w:hanging="577"/>
      </w:pPr>
    </w:lvl>
    <w:lvl w:ilvl="5">
      <w:numFmt w:val="bullet"/>
      <w:lvlText w:val="•"/>
      <w:lvlJc w:val="left"/>
      <w:pPr>
        <w:ind w:left="5343" w:hanging="577"/>
      </w:pPr>
    </w:lvl>
    <w:lvl w:ilvl="6">
      <w:numFmt w:val="bullet"/>
      <w:lvlText w:val="•"/>
      <w:lvlJc w:val="left"/>
      <w:pPr>
        <w:ind w:left="6275" w:hanging="577"/>
      </w:pPr>
    </w:lvl>
    <w:lvl w:ilvl="7">
      <w:numFmt w:val="bullet"/>
      <w:lvlText w:val="•"/>
      <w:lvlJc w:val="left"/>
      <w:pPr>
        <w:ind w:left="7208" w:hanging="577"/>
      </w:pPr>
    </w:lvl>
    <w:lvl w:ilvl="8">
      <w:numFmt w:val="bullet"/>
      <w:lvlText w:val="•"/>
      <w:lvlJc w:val="left"/>
      <w:pPr>
        <w:ind w:left="8141" w:hanging="577"/>
      </w:pPr>
    </w:lvl>
  </w:abstractNum>
  <w:abstractNum w:abstractNumId="4" w15:restartNumberingAfterBreak="0">
    <w:nsid w:val="19D95230"/>
    <w:multiLevelType w:val="hybridMultilevel"/>
    <w:tmpl w:val="60368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6" w15:restartNumberingAfterBreak="0">
    <w:nsid w:val="54394C28"/>
    <w:multiLevelType w:val="hybridMultilevel"/>
    <w:tmpl w:val="D526C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8" w15:restartNumberingAfterBreak="0">
    <w:nsid w:val="64794C11"/>
    <w:multiLevelType w:val="hybridMultilevel"/>
    <w:tmpl w:val="FE62AF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22933"/>
    <w:multiLevelType w:val="multilevel"/>
    <w:tmpl w:val="5A26F0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8724551">
    <w:abstractNumId w:val="0"/>
  </w:num>
  <w:num w:numId="2" w16cid:durableId="1485391533">
    <w:abstractNumId w:val="5"/>
  </w:num>
  <w:num w:numId="3" w16cid:durableId="468405278">
    <w:abstractNumId w:val="7"/>
  </w:num>
  <w:num w:numId="4" w16cid:durableId="638922358">
    <w:abstractNumId w:val="2"/>
  </w:num>
  <w:num w:numId="5" w16cid:durableId="564027747">
    <w:abstractNumId w:val="4"/>
  </w:num>
  <w:num w:numId="6" w16cid:durableId="204491379">
    <w:abstractNumId w:val="6"/>
  </w:num>
  <w:num w:numId="7" w16cid:durableId="1522815362">
    <w:abstractNumId w:val="8"/>
  </w:num>
  <w:num w:numId="8" w16cid:durableId="2076779027">
    <w:abstractNumId w:val="1"/>
  </w:num>
  <w:num w:numId="9" w16cid:durableId="1201238736">
    <w:abstractNumId w:val="9"/>
  </w:num>
  <w:num w:numId="10" w16cid:durableId="1838884731">
    <w:abstractNumId w:val="10"/>
  </w:num>
  <w:num w:numId="11" w16cid:durableId="1692876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8519D"/>
    <w:rsid w:val="000870A8"/>
    <w:rsid w:val="000942FB"/>
    <w:rsid w:val="000F0E62"/>
    <w:rsid w:val="00110647"/>
    <w:rsid w:val="001331D7"/>
    <w:rsid w:val="001617D1"/>
    <w:rsid w:val="00173893"/>
    <w:rsid w:val="001A4884"/>
    <w:rsid w:val="001B5628"/>
    <w:rsid w:val="001C518C"/>
    <w:rsid w:val="002270D9"/>
    <w:rsid w:val="00233B00"/>
    <w:rsid w:val="00240C46"/>
    <w:rsid w:val="00257304"/>
    <w:rsid w:val="0026701A"/>
    <w:rsid w:val="00286A64"/>
    <w:rsid w:val="003003F9"/>
    <w:rsid w:val="004318EA"/>
    <w:rsid w:val="004411F9"/>
    <w:rsid w:val="0045738E"/>
    <w:rsid w:val="00495E8C"/>
    <w:rsid w:val="004A43DD"/>
    <w:rsid w:val="004B3874"/>
    <w:rsid w:val="004C6F5F"/>
    <w:rsid w:val="004D6E74"/>
    <w:rsid w:val="00537279"/>
    <w:rsid w:val="00562202"/>
    <w:rsid w:val="005C2372"/>
    <w:rsid w:val="005C4342"/>
    <w:rsid w:val="005E57DA"/>
    <w:rsid w:val="005E6894"/>
    <w:rsid w:val="006342DA"/>
    <w:rsid w:val="00652125"/>
    <w:rsid w:val="006A3D8F"/>
    <w:rsid w:val="006A5302"/>
    <w:rsid w:val="00701FA6"/>
    <w:rsid w:val="00707CBB"/>
    <w:rsid w:val="0071737A"/>
    <w:rsid w:val="0074407C"/>
    <w:rsid w:val="00751023"/>
    <w:rsid w:val="00771A3F"/>
    <w:rsid w:val="00794C41"/>
    <w:rsid w:val="007B04E1"/>
    <w:rsid w:val="007D73E9"/>
    <w:rsid w:val="007E201A"/>
    <w:rsid w:val="007E70D7"/>
    <w:rsid w:val="00814069"/>
    <w:rsid w:val="00820016"/>
    <w:rsid w:val="00856C2B"/>
    <w:rsid w:val="008A0E67"/>
    <w:rsid w:val="008C745D"/>
    <w:rsid w:val="008E35EC"/>
    <w:rsid w:val="008F4722"/>
    <w:rsid w:val="00955F3A"/>
    <w:rsid w:val="00973D77"/>
    <w:rsid w:val="0098347B"/>
    <w:rsid w:val="009E76F7"/>
    <w:rsid w:val="009F1F55"/>
    <w:rsid w:val="009F62A6"/>
    <w:rsid w:val="00A12F09"/>
    <w:rsid w:val="00A20521"/>
    <w:rsid w:val="00A25226"/>
    <w:rsid w:val="00A46D37"/>
    <w:rsid w:val="00A54903"/>
    <w:rsid w:val="00A82043"/>
    <w:rsid w:val="00A9440E"/>
    <w:rsid w:val="00AE1960"/>
    <w:rsid w:val="00AE62C0"/>
    <w:rsid w:val="00AF32B2"/>
    <w:rsid w:val="00B42847"/>
    <w:rsid w:val="00B91FB9"/>
    <w:rsid w:val="00B938E3"/>
    <w:rsid w:val="00B977A6"/>
    <w:rsid w:val="00BE0D73"/>
    <w:rsid w:val="00BF3652"/>
    <w:rsid w:val="00C327DD"/>
    <w:rsid w:val="00C35F8B"/>
    <w:rsid w:val="00C45A20"/>
    <w:rsid w:val="00C45A8B"/>
    <w:rsid w:val="00C90BA3"/>
    <w:rsid w:val="00CA300D"/>
    <w:rsid w:val="00CC2A67"/>
    <w:rsid w:val="00CF17BB"/>
    <w:rsid w:val="00D1521A"/>
    <w:rsid w:val="00D70D11"/>
    <w:rsid w:val="00D91330"/>
    <w:rsid w:val="00DA5A93"/>
    <w:rsid w:val="00DB1383"/>
    <w:rsid w:val="00DD328C"/>
    <w:rsid w:val="00E32DF1"/>
    <w:rsid w:val="00E32EAB"/>
    <w:rsid w:val="00E45987"/>
    <w:rsid w:val="00E47735"/>
    <w:rsid w:val="00E60F1F"/>
    <w:rsid w:val="00EA01CE"/>
    <w:rsid w:val="00EA0825"/>
    <w:rsid w:val="00EB768B"/>
    <w:rsid w:val="00EE5D6B"/>
    <w:rsid w:val="00F11526"/>
    <w:rsid w:val="00F1224A"/>
    <w:rsid w:val="00F37D24"/>
    <w:rsid w:val="00F575CD"/>
    <w:rsid w:val="00F631EE"/>
    <w:rsid w:val="00F740D4"/>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paragraph" w:styleId="AralkYok">
    <w:name w:val="No Spacing"/>
    <w:uiPriority w:val="1"/>
    <w:qFormat/>
    <w:rsid w:val="00DB1383"/>
    <w:pPr>
      <w:spacing w:after="0" w:line="240" w:lineRule="auto"/>
    </w:pPr>
  </w:style>
  <w:style w:type="character" w:customStyle="1" w:styleId="FontStyle97">
    <w:name w:val="Font Style97"/>
    <w:basedOn w:val="VarsaylanParagrafYazTipi"/>
    <w:uiPriority w:val="99"/>
    <w:rsid w:val="00DB1383"/>
    <w:rPr>
      <w:rFonts w:ascii="Franklin Gothic Medium Cond" w:hAnsi="Franklin Gothic Medium Cond" w:cs="Franklin Gothic Medium Cond" w:hint="default"/>
      <w:sz w:val="24"/>
      <w:szCs w:val="24"/>
    </w:rPr>
  </w:style>
  <w:style w:type="paragraph" w:customStyle="1" w:styleId="Default">
    <w:name w:val="Default"/>
    <w:rsid w:val="00240C46"/>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
    <w:name w:val="Body Text"/>
    <w:basedOn w:val="Normal"/>
    <w:link w:val="GvdeMetniChar"/>
    <w:uiPriority w:val="1"/>
    <w:unhideWhenUsed/>
    <w:qFormat/>
    <w:rsid w:val="00562202"/>
    <w:pPr>
      <w:widowControl w:val="0"/>
      <w:autoSpaceDE w:val="0"/>
      <w:autoSpaceDN w:val="0"/>
      <w:spacing w:after="0" w:line="240" w:lineRule="auto"/>
      <w:ind w:left="899"/>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5622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2024-07-12T20:37:00Z</dcterms:created>
  <dcterms:modified xsi:type="dcterms:W3CDTF">2024-08-16T07:30:00Z</dcterms:modified>
</cp:coreProperties>
</file>